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D6DCB" w:rsidTr="00493BDE">
        <w:tc>
          <w:tcPr>
            <w:tcW w:w="4253" w:type="dxa"/>
          </w:tcPr>
          <w:p w:rsidR="002D6DCB" w:rsidRPr="006E1D24" w:rsidRDefault="0083690D" w:rsidP="00493BDE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83690D">
              <w:rPr>
                <w:noProof/>
                <w:lang w:eastAsia="ar-SA"/>
              </w:rPr>
              <w:pict>
                <v:line id="_x0000_s1026" style="position:absolute;left:0;text-align:left;z-index:251660288" from="2.7pt,2.85pt" to="478.1pt,2.85pt" strokeweight="2.25pt"/>
              </w:pict>
            </w:r>
          </w:p>
          <w:p w:rsidR="002D6DCB" w:rsidRPr="00C504F9" w:rsidRDefault="002D6DCB" w:rsidP="00493BDE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proofErr w:type="spellStart"/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  <w:proofErr w:type="spellEnd"/>
          </w:p>
          <w:p w:rsidR="002D6DCB" w:rsidRPr="00C504F9" w:rsidRDefault="002D6DCB" w:rsidP="00493BDE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 xml:space="preserve">Ауырғазы районы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муниципаль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районының Балы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 xml:space="preserve">лыкүл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советы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2D6DCB" w:rsidRPr="006E1D24" w:rsidRDefault="002D6DCB" w:rsidP="00493BDE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2D6DCB" w:rsidRPr="006E1D24" w:rsidRDefault="002D6DCB" w:rsidP="00493BDE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proofErr w:type="gramStart"/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proofErr w:type="gramEnd"/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</w:t>
            </w:r>
            <w:proofErr w:type="spellStart"/>
            <w:r w:rsidRPr="006E1D24">
              <w:rPr>
                <w:rFonts w:ascii="Century Bash" w:hAnsi="Century Bash"/>
                <w:sz w:val="16"/>
                <w:lang w:eastAsia="ar-SA"/>
              </w:rPr>
              <w:t>ауылы</w:t>
            </w:r>
            <w:proofErr w:type="spellEnd"/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D6DCB" w:rsidRPr="006E1D24" w:rsidRDefault="002D6DCB" w:rsidP="00493BDE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77575336" r:id="rId5"/>
              </w:object>
            </w:r>
          </w:p>
        </w:tc>
        <w:tc>
          <w:tcPr>
            <w:tcW w:w="4395" w:type="dxa"/>
          </w:tcPr>
          <w:p w:rsidR="002D6DCB" w:rsidRPr="006E1D24" w:rsidRDefault="002D6DCB" w:rsidP="00493BDE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2D6DCB" w:rsidRPr="00C504F9" w:rsidRDefault="002D6DCB" w:rsidP="00493BDE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2D6DCB" w:rsidRPr="006E1D24" w:rsidRDefault="002D6DCB" w:rsidP="00493BDE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2D6DCB" w:rsidRPr="006E1D24" w:rsidRDefault="002D6DCB" w:rsidP="00493BDE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2D6DCB" w:rsidRDefault="0083690D" w:rsidP="002D6DCB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2D6DCB" w:rsidRDefault="002D6DCB" w:rsidP="002D6DCB">
      <w:pPr>
        <w:pStyle w:val="a3"/>
        <w:spacing w:line="360" w:lineRule="auto"/>
        <w:rPr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sz w:val="28"/>
        </w:rPr>
        <w:t>КАРАР                                                             ПОСТАНОВЛЕНИЕ</w:t>
      </w:r>
    </w:p>
    <w:p w:rsidR="002D6DCB" w:rsidRDefault="002D6DCB" w:rsidP="002D6DCB">
      <w:pPr>
        <w:pStyle w:val="a3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Cs/>
          <w:sz w:val="28"/>
        </w:rPr>
        <w:t>«</w:t>
      </w:r>
      <w:r w:rsidRPr="002D6DCB">
        <w:rPr>
          <w:b/>
          <w:bCs/>
          <w:sz w:val="28"/>
        </w:rPr>
        <w:t>18</w:t>
      </w:r>
      <w:r>
        <w:rPr>
          <w:bCs/>
          <w:sz w:val="28"/>
        </w:rPr>
        <w:t xml:space="preserve">» </w:t>
      </w:r>
      <w:r>
        <w:rPr>
          <w:b/>
          <w:bCs/>
          <w:sz w:val="28"/>
        </w:rPr>
        <w:t xml:space="preserve">март </w:t>
      </w:r>
      <w:r>
        <w:rPr>
          <w:b/>
          <w:bCs/>
          <w:sz w:val="28"/>
          <w:szCs w:val="28"/>
          <w:lang w:val="be-BY"/>
        </w:rPr>
        <w:t xml:space="preserve"> 2021 й.          </w:t>
      </w:r>
      <w:r>
        <w:rPr>
          <w:bCs/>
          <w:sz w:val="28"/>
        </w:rPr>
        <w:t xml:space="preserve">              </w:t>
      </w:r>
      <w:r>
        <w:rPr>
          <w:b/>
          <w:sz w:val="28"/>
        </w:rPr>
        <w:t>№ 11</w:t>
      </w:r>
      <w:r>
        <w:rPr>
          <w:bCs/>
          <w:sz w:val="28"/>
        </w:rPr>
        <w:t xml:space="preserve">           </w:t>
      </w:r>
      <w:r>
        <w:rPr>
          <w:b/>
          <w:sz w:val="28"/>
        </w:rPr>
        <w:t xml:space="preserve">             </w:t>
      </w:r>
      <w:r>
        <w:rPr>
          <w:bCs/>
          <w:sz w:val="28"/>
        </w:rPr>
        <w:t>«</w:t>
      </w:r>
      <w:r w:rsidRPr="002D6DCB">
        <w:rPr>
          <w:b/>
          <w:bCs/>
          <w:sz w:val="28"/>
        </w:rPr>
        <w:t>18</w:t>
      </w:r>
      <w:r>
        <w:rPr>
          <w:bCs/>
          <w:sz w:val="28"/>
        </w:rPr>
        <w:t>»</w:t>
      </w:r>
      <w:r w:rsidRPr="002D6DCB">
        <w:rPr>
          <w:b/>
          <w:bCs/>
          <w:sz w:val="28"/>
        </w:rPr>
        <w:t xml:space="preserve">марта </w:t>
      </w:r>
      <w:r>
        <w:rPr>
          <w:b/>
          <w:bCs/>
          <w:sz w:val="28"/>
          <w:szCs w:val="28"/>
          <w:lang w:val="be-BY"/>
        </w:rPr>
        <w:t xml:space="preserve">  2021г.</w:t>
      </w:r>
    </w:p>
    <w:p w:rsidR="002D6DCB" w:rsidRDefault="002D6DCB" w:rsidP="002D6D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CB" w:rsidRPr="00907A94" w:rsidRDefault="002D6DCB" w:rsidP="002D6D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94">
        <w:rPr>
          <w:rFonts w:ascii="Times New Roman" w:hAnsi="Times New Roman" w:cs="Times New Roman"/>
          <w:b/>
          <w:sz w:val="28"/>
          <w:szCs w:val="28"/>
        </w:rPr>
        <w:t>«Об утверждении перечня муниципального имущества свободного от прав третьих ли</w:t>
      </w:r>
      <w:proofErr w:type="gramStart"/>
      <w:r w:rsidRPr="00907A94">
        <w:rPr>
          <w:rFonts w:ascii="Times New Roman" w:hAnsi="Times New Roman" w:cs="Times New Roman"/>
          <w:b/>
          <w:sz w:val="28"/>
          <w:szCs w:val="28"/>
        </w:rPr>
        <w:t>ц(</w:t>
      </w:r>
      <w:proofErr w:type="gramEnd"/>
      <w:r w:rsidRPr="00907A94">
        <w:rPr>
          <w:rFonts w:ascii="Times New Roman" w:hAnsi="Times New Roman" w:cs="Times New Roman"/>
          <w:b/>
          <w:sz w:val="28"/>
          <w:szCs w:val="28"/>
        </w:rPr>
        <w:t xml:space="preserve"> за исключением имущественных прав субъектов малого и среднего предпринимательства), для предоставления субъектам малого и среднего предпринимательства» </w:t>
      </w:r>
    </w:p>
    <w:p w:rsidR="002D6DCB" w:rsidRDefault="002D6DCB" w:rsidP="002D6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18  Федерального закона от24.07.2007 №209-ФЗ  «О развитии малого и среднего предпринимательства в Российской Федерации»,</w:t>
      </w:r>
      <w:r w:rsidR="00F83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</w:t>
      </w:r>
      <w:r w:rsidRPr="00EA1967">
        <w:rPr>
          <w:rFonts w:ascii="Times New Roman" w:hAnsi="Times New Roman" w:cs="Times New Roman"/>
          <w:sz w:val="28"/>
          <w:szCs w:val="28"/>
        </w:rPr>
        <w:t>территории сельского поселения  Балыклыкульский сельсовет муниципального района Аургазинский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«О порядке оформления прав пользования муниципальным имуществом</w:t>
      </w:r>
      <w:r w:rsidRPr="0098261B">
        <w:rPr>
          <w:rFonts w:ascii="Times New Roman" w:hAnsi="Times New Roman" w:cs="Times New Roman"/>
          <w:sz w:val="28"/>
          <w:szCs w:val="28"/>
        </w:rPr>
        <w:t xml:space="preserve"> </w:t>
      </w:r>
      <w:r w:rsidRPr="00EA1967">
        <w:rPr>
          <w:rFonts w:ascii="Times New Roman" w:hAnsi="Times New Roman" w:cs="Times New Roman"/>
          <w:sz w:val="28"/>
          <w:szCs w:val="28"/>
        </w:rPr>
        <w:t>сельского поселения  Балыклыкульский сельсовет муниципального района Аургазинский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и об определении годовой арендной платы за пользование муниципальным имуществом</w:t>
      </w:r>
      <w:proofErr w:type="gramEnd"/>
      <w:r w:rsidRPr="0098261B">
        <w:rPr>
          <w:rFonts w:ascii="Times New Roman" w:hAnsi="Times New Roman" w:cs="Times New Roman"/>
          <w:sz w:val="28"/>
          <w:szCs w:val="28"/>
        </w:rPr>
        <w:t xml:space="preserve"> </w:t>
      </w:r>
      <w:r w:rsidRPr="00EA1967">
        <w:rPr>
          <w:rFonts w:ascii="Times New Roman" w:hAnsi="Times New Roman" w:cs="Times New Roman"/>
          <w:sz w:val="28"/>
          <w:szCs w:val="28"/>
        </w:rPr>
        <w:t>сельского поселения  Балыклыкульский сельсовет муниципального района Аургазинский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Башкортостан»  № 79  от 14.04.2020 г.,</w:t>
      </w:r>
    </w:p>
    <w:p w:rsidR="002D6DCB" w:rsidRDefault="002D6DCB" w:rsidP="002D6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7E19">
        <w:rPr>
          <w:rFonts w:ascii="Times New Roman" w:hAnsi="Times New Roman" w:cs="Times New Roman"/>
          <w:b/>
          <w:sz w:val="28"/>
          <w:szCs w:val="28"/>
        </w:rPr>
        <w:t>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6DCB" w:rsidRDefault="002D6DCB" w:rsidP="002D6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E19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свободного от прав третьих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предпринимательства), для предоставления субъектам малого и среднего предпринимательства (далее перечень), согласно приложению к настоящему постановлению.</w:t>
      </w:r>
    </w:p>
    <w:p w:rsidR="002D6DCB" w:rsidRDefault="002D6DCB" w:rsidP="002D6DCB">
      <w:pPr>
        <w:spacing w:after="0" w:line="240" w:lineRule="auto"/>
        <w:rPr>
          <w:sz w:val="32"/>
        </w:rPr>
      </w:pPr>
      <w:r w:rsidRPr="00907A94">
        <w:rPr>
          <w:rFonts w:ascii="Times New Roman" w:hAnsi="Times New Roman" w:cs="Times New Roman"/>
          <w:sz w:val="28"/>
          <w:szCs w:val="28"/>
        </w:rPr>
        <w:t>2.</w:t>
      </w:r>
      <w:r w:rsidRPr="00357E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Pr="00EA1967">
        <w:rPr>
          <w:rFonts w:ascii="Times New Roman" w:hAnsi="Times New Roman" w:cs="Times New Roman"/>
          <w:sz w:val="28"/>
          <w:szCs w:val="28"/>
        </w:rPr>
        <w:t>Балыклыкульский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и перечень имущества, предназначенного для</w:t>
      </w:r>
      <w:r w:rsidRPr="0035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субъектам малого и среднего предпринимательства на официальном сайте</w:t>
      </w:r>
      <w:r w:rsidRPr="0035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A1967">
        <w:rPr>
          <w:rFonts w:ascii="Times New Roman" w:hAnsi="Times New Roman" w:cs="Times New Roman"/>
          <w:sz w:val="28"/>
          <w:szCs w:val="28"/>
        </w:rPr>
        <w:t>Балыклыкульский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357E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690D">
        <w:fldChar w:fldCharType="begin"/>
      </w:r>
      <w:r>
        <w:instrText>HYPERLINK "http://www.balykly.ru"</w:instrText>
      </w:r>
      <w:r w:rsidR="0083690D">
        <w:fldChar w:fldCharType="separate"/>
      </w:r>
      <w:r w:rsidRPr="00357E19">
        <w:rPr>
          <w:rStyle w:val="a6"/>
          <w:rFonts w:ascii="Times New Roman" w:hAnsi="Times New Roman" w:cs="Times New Roman"/>
          <w:sz w:val="28"/>
          <w:szCs w:val="28"/>
        </w:rPr>
        <w:t>www.balykly.ru</w:t>
      </w:r>
      <w:proofErr w:type="spellEnd"/>
      <w:r w:rsidR="0083690D">
        <w:fldChar w:fldCharType="end"/>
      </w:r>
      <w:r w:rsidRPr="00357E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DCB" w:rsidRPr="00357E19" w:rsidRDefault="002D6DCB" w:rsidP="002D6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2D6DCB" w:rsidRDefault="002D6DCB" w:rsidP="002D6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CB" w:rsidRDefault="002D6DCB" w:rsidP="002D6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</w:p>
    <w:p w:rsidR="002D6DCB" w:rsidRDefault="002D6DCB" w:rsidP="002D6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Л.А.Александрова</w:t>
      </w:r>
    </w:p>
    <w:p w:rsidR="002D6DCB" w:rsidRDefault="002D6DCB" w:rsidP="002D6D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6DCB" w:rsidRPr="00347BC2" w:rsidRDefault="002D6DCB" w:rsidP="002D6D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7BC2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347BC2">
        <w:rPr>
          <w:rFonts w:ascii="Times New Roman" w:hAnsi="Times New Roman" w:cs="Times New Roman"/>
          <w:sz w:val="16"/>
          <w:szCs w:val="16"/>
        </w:rPr>
        <w:t>.Ж</w:t>
      </w:r>
      <w:proofErr w:type="gramEnd"/>
      <w:r w:rsidRPr="00347BC2">
        <w:rPr>
          <w:rFonts w:ascii="Times New Roman" w:hAnsi="Times New Roman" w:cs="Times New Roman"/>
          <w:sz w:val="16"/>
          <w:szCs w:val="16"/>
        </w:rPr>
        <w:t>данова З.Р.</w:t>
      </w:r>
    </w:p>
    <w:p w:rsidR="002D6DCB" w:rsidRDefault="002D6DCB" w:rsidP="002D6D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7BC2">
        <w:rPr>
          <w:rFonts w:ascii="Times New Roman" w:hAnsi="Times New Roman" w:cs="Times New Roman"/>
          <w:sz w:val="16"/>
          <w:szCs w:val="16"/>
        </w:rPr>
        <w:t>Тел.2-75-31</w:t>
      </w: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9E0F0D">
        <w:rPr>
          <w:rFonts w:ascii="Times New Roman" w:hAnsi="Times New Roman" w:cs="Times New Roman"/>
        </w:rPr>
        <w:t xml:space="preserve">Приложение   </w:t>
      </w:r>
      <w:proofErr w:type="gramStart"/>
      <w:r w:rsidRPr="009E0F0D">
        <w:rPr>
          <w:rFonts w:ascii="Times New Roman" w:hAnsi="Times New Roman" w:cs="Times New Roman"/>
        </w:rPr>
        <w:t>к</w:t>
      </w:r>
      <w:proofErr w:type="gramEnd"/>
      <w:r w:rsidRPr="009E0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</w:p>
    <w:p w:rsidR="002D6DCB" w:rsidRPr="009E0F0D" w:rsidRDefault="002D6DCB" w:rsidP="002D6D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E0F0D">
        <w:rPr>
          <w:rFonts w:ascii="Times New Roman" w:hAnsi="Times New Roman" w:cs="Times New Roman"/>
        </w:rPr>
        <w:t xml:space="preserve">постановлению                           </w:t>
      </w:r>
    </w:p>
    <w:p w:rsidR="002D6DCB" w:rsidRPr="009E0F0D" w:rsidRDefault="002D6DCB" w:rsidP="002D6DCB">
      <w:pPr>
        <w:spacing w:after="0" w:line="240" w:lineRule="auto"/>
        <w:rPr>
          <w:rFonts w:ascii="Times New Roman" w:hAnsi="Times New Roman" w:cs="Times New Roman"/>
        </w:rPr>
      </w:pPr>
      <w:r w:rsidRPr="009E0F0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гл</w:t>
      </w:r>
      <w:r w:rsidRPr="009E0F0D">
        <w:rPr>
          <w:rFonts w:ascii="Times New Roman" w:hAnsi="Times New Roman" w:cs="Times New Roman"/>
        </w:rPr>
        <w:t>авы администрации</w:t>
      </w:r>
    </w:p>
    <w:p w:rsidR="002D6DCB" w:rsidRPr="009E0F0D" w:rsidRDefault="002D6DCB" w:rsidP="002D6DCB">
      <w:pPr>
        <w:spacing w:after="0" w:line="240" w:lineRule="auto"/>
        <w:rPr>
          <w:rFonts w:ascii="Times New Roman" w:hAnsi="Times New Roman" w:cs="Times New Roman"/>
        </w:rPr>
      </w:pPr>
      <w:r w:rsidRPr="009E0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E0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11 от 18 марта  2021 </w:t>
      </w:r>
      <w:r w:rsidRPr="009E0F0D">
        <w:rPr>
          <w:rFonts w:ascii="Times New Roman" w:hAnsi="Times New Roman" w:cs="Times New Roman"/>
        </w:rPr>
        <w:t>года</w:t>
      </w:r>
    </w:p>
    <w:p w:rsidR="002D6DCB" w:rsidRPr="00347BC2" w:rsidRDefault="002D6DCB" w:rsidP="002D6DCB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347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D6DCB" w:rsidRDefault="002D6DCB" w:rsidP="002D6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имущества свободного от прав третьих лиц</w:t>
      </w:r>
    </w:p>
    <w:p w:rsidR="002D6DCB" w:rsidRDefault="002D6DCB" w:rsidP="002D6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( 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A94">
        <w:rPr>
          <w:rFonts w:ascii="Times New Roman" w:hAnsi="Times New Roman" w:cs="Times New Roman"/>
          <w:sz w:val="28"/>
          <w:szCs w:val="28"/>
        </w:rPr>
        <w:t>для предоставления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2D6DCB" w:rsidRDefault="002D6DCB" w:rsidP="002D6D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567"/>
        <w:gridCol w:w="1917"/>
        <w:gridCol w:w="3186"/>
        <w:gridCol w:w="993"/>
        <w:gridCol w:w="1134"/>
        <w:gridCol w:w="949"/>
        <w:gridCol w:w="1744"/>
      </w:tblGrid>
      <w:tr w:rsidR="002D6DCB" w:rsidTr="00493BDE">
        <w:tc>
          <w:tcPr>
            <w:tcW w:w="567" w:type="dxa"/>
            <w:tcBorders>
              <w:right w:val="single" w:sz="4" w:space="0" w:color="auto"/>
            </w:tcBorders>
          </w:tcPr>
          <w:p w:rsidR="002D6DCB" w:rsidRDefault="002D6DCB" w:rsidP="00493BDE">
            <w:pPr>
              <w:rPr>
                <w:rFonts w:ascii="Times New Roman" w:hAnsi="Times New Roman" w:cs="Times New Roman"/>
              </w:rPr>
            </w:pPr>
          </w:p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№</w:t>
            </w:r>
          </w:p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proofErr w:type="spellStart"/>
            <w:r w:rsidRPr="00907A94">
              <w:rPr>
                <w:rFonts w:ascii="Times New Roman" w:hAnsi="Times New Roman" w:cs="Times New Roman"/>
              </w:rPr>
              <w:t>п\</w:t>
            </w:r>
            <w:proofErr w:type="gramStart"/>
            <w:r w:rsidRPr="00907A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Адрес местоположения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Год</w:t>
            </w:r>
          </w:p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ввода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Площадь</w:t>
            </w:r>
          </w:p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907A94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23A13" w:rsidRDefault="00423A13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стоимость/</w:t>
            </w:r>
          </w:p>
          <w:p w:rsidR="002D6DCB" w:rsidRPr="00907A94" w:rsidRDefault="00423A13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D6DCB" w:rsidRPr="00907A94">
              <w:rPr>
                <w:rFonts w:ascii="Times New Roman" w:hAnsi="Times New Roman" w:cs="Times New Roman"/>
              </w:rPr>
              <w:t>статочная стоимость</w:t>
            </w:r>
          </w:p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тыс</w:t>
            </w:r>
            <w:proofErr w:type="gramStart"/>
            <w:r w:rsidRPr="00907A94">
              <w:rPr>
                <w:rFonts w:ascii="Times New Roman" w:hAnsi="Times New Roman" w:cs="Times New Roman"/>
              </w:rPr>
              <w:t>.р</w:t>
            </w:r>
            <w:proofErr w:type="gramEnd"/>
            <w:r w:rsidRPr="00907A94">
              <w:rPr>
                <w:rFonts w:ascii="Times New Roman" w:hAnsi="Times New Roman" w:cs="Times New Roman"/>
              </w:rPr>
              <w:t>ублей</w:t>
            </w:r>
          </w:p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</w:p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6DCB" w:rsidTr="00493BDE">
        <w:tc>
          <w:tcPr>
            <w:tcW w:w="567" w:type="dxa"/>
            <w:tcBorders>
              <w:right w:val="single" w:sz="4" w:space="0" w:color="auto"/>
            </w:tcBorders>
          </w:tcPr>
          <w:p w:rsidR="002D6DCB" w:rsidRDefault="002D6DCB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423A13" w:rsidRDefault="00423A13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</w:t>
            </w:r>
          </w:p>
          <w:p w:rsidR="002D6DCB" w:rsidRPr="00907A94" w:rsidRDefault="00423A13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2D6DCB" w:rsidRDefault="002D6DCB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РБ,</w:t>
            </w:r>
          </w:p>
          <w:p w:rsidR="002D6DCB" w:rsidRDefault="002D6DCB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Аургазинский район,</w:t>
            </w:r>
          </w:p>
          <w:p w:rsidR="002D6DCB" w:rsidRDefault="002D6DCB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д.Балыклыкуль,</w:t>
            </w:r>
          </w:p>
          <w:p w:rsidR="002D6DCB" w:rsidRPr="00907A94" w:rsidRDefault="00423A13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83B91">
              <w:rPr>
                <w:rFonts w:ascii="Times New Roman" w:hAnsi="Times New Roman" w:cs="Times New Roman"/>
              </w:rPr>
              <w:t>С</w:t>
            </w:r>
            <w:proofErr w:type="gramEnd"/>
            <w:r w:rsidR="00F83B91">
              <w:rPr>
                <w:rFonts w:ascii="Times New Roman" w:hAnsi="Times New Roman" w:cs="Times New Roman"/>
              </w:rPr>
              <w:t>оветская , д.54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="002D6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D6DCB" w:rsidRPr="00907A94" w:rsidRDefault="00423A13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DCB" w:rsidRPr="00907A94" w:rsidRDefault="00423A13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2D6DCB" w:rsidRPr="00907A94" w:rsidRDefault="00423A13" w:rsidP="0049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85384,8/0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2D6DCB" w:rsidRPr="00907A94" w:rsidRDefault="002D6DCB" w:rsidP="00493BDE">
            <w:pPr>
              <w:rPr>
                <w:rFonts w:ascii="Times New Roman" w:hAnsi="Times New Roman" w:cs="Times New Roman"/>
              </w:rPr>
            </w:pPr>
          </w:p>
        </w:tc>
      </w:tr>
    </w:tbl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2D6DCB" w:rsidRDefault="002D6DCB" w:rsidP="002D6DCB">
      <w:pPr>
        <w:rPr>
          <w:rFonts w:ascii="Times New Roman" w:hAnsi="Times New Roman" w:cs="Times New Roman"/>
          <w:sz w:val="16"/>
          <w:szCs w:val="16"/>
        </w:rPr>
      </w:pPr>
    </w:p>
    <w:p w:rsidR="00C617AD" w:rsidRDefault="00C617AD"/>
    <w:sectPr w:rsidR="00C617AD" w:rsidSect="0083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D6DCB"/>
    <w:rsid w:val="002D6DCB"/>
    <w:rsid w:val="00423A13"/>
    <w:rsid w:val="0083690D"/>
    <w:rsid w:val="00C617AD"/>
    <w:rsid w:val="00E57AE2"/>
    <w:rsid w:val="00F8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D6DC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D6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D6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dcterms:created xsi:type="dcterms:W3CDTF">2021-03-18T05:12:00Z</dcterms:created>
  <dcterms:modified xsi:type="dcterms:W3CDTF">2021-03-18T07:22:00Z</dcterms:modified>
</cp:coreProperties>
</file>