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F3029A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t>19</w:t>
      </w:r>
      <w:r w:rsidR="00D94030">
        <w:t xml:space="preserve"> декабря</w:t>
      </w:r>
      <w:r w:rsidR="00B26467">
        <w:t xml:space="preserve"> 2022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F3029A" w:rsidRPr="001B1C01" w:rsidRDefault="00E06DDD" w:rsidP="00F3029A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</w:rPr>
      </w:pPr>
      <w:r w:rsidRPr="00E06DDD">
        <w:rPr>
          <w:sz w:val="22"/>
          <w:szCs w:val="22"/>
        </w:rPr>
        <w:t xml:space="preserve"> </w:t>
      </w:r>
      <w:r w:rsidR="00D94030" w:rsidRPr="00D94030">
        <w:t xml:space="preserve">Условия аукциона </w:t>
      </w:r>
      <w:r w:rsidR="00D94030" w:rsidRPr="00D94030">
        <w:rPr>
          <w:i/>
        </w:rPr>
        <w:t>на право заключения договора аренды земельного участка</w:t>
      </w:r>
      <w:r w:rsidR="00F3029A">
        <w:t xml:space="preserve"> </w:t>
      </w:r>
      <w:r w:rsidR="00635BC8">
        <w:t>утвержден</w:t>
      </w:r>
      <w:r w:rsidR="00F3029A" w:rsidRPr="001B1C01">
        <w:t xml:space="preserve"> приказ</w:t>
      </w:r>
      <w:r w:rsidR="00635BC8">
        <w:t>ом</w:t>
      </w:r>
      <w:r w:rsidR="00F3029A" w:rsidRPr="001B1C01">
        <w:t xml:space="preserve"> Министерства земельных и имущественных отношений Республики Башкортостан Управление по работе с территориальными отделами и взаимодействию с органами местного самоуправления Отдел по Аургазинскому району </w:t>
      </w:r>
      <w:r w:rsidR="00F3029A" w:rsidRPr="001B1C01">
        <w:rPr>
          <w:bCs/>
        </w:rPr>
        <w:t>от 0</w:t>
      </w:r>
      <w:r w:rsidR="00635BC8">
        <w:rPr>
          <w:bCs/>
        </w:rPr>
        <w:t>7.11.2022 № М04ТО-05-6-П-34013.</w:t>
      </w:r>
    </w:p>
    <w:p w:rsidR="00D94030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Порядок проведения аукциона – путем пошагового объявления цены участникам аукциона.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Предмет торгов: земельный участок (право заключения договора аренды земельного участка).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Начало срока подачи заявок </w:t>
      </w:r>
      <w:r w:rsidR="00D94030">
        <w:t>10</w:t>
      </w:r>
      <w:r w:rsidRPr="0024250E">
        <w:t xml:space="preserve">-00 часов </w:t>
      </w:r>
      <w:r w:rsidRPr="0024250E">
        <w:rPr>
          <w:b/>
        </w:rPr>
        <w:t>«</w:t>
      </w:r>
      <w:r w:rsidR="00F3029A">
        <w:rPr>
          <w:b/>
        </w:rPr>
        <w:t>16</w:t>
      </w:r>
      <w:r w:rsidRPr="0024250E">
        <w:rPr>
          <w:b/>
        </w:rPr>
        <w:t xml:space="preserve">» </w:t>
      </w:r>
      <w:r w:rsidR="00D94030">
        <w:rPr>
          <w:b/>
        </w:rPr>
        <w:t>ноября</w:t>
      </w:r>
      <w:r w:rsidRPr="0024250E">
        <w:rPr>
          <w:b/>
        </w:rPr>
        <w:t xml:space="preserve"> 2022 года</w:t>
      </w:r>
      <w:r w:rsidRPr="0024250E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Окончание срока подачи заявок </w:t>
      </w:r>
      <w:r w:rsidR="00D94030">
        <w:t>13</w:t>
      </w:r>
      <w:r w:rsidRPr="0024250E">
        <w:t xml:space="preserve">-00 часов </w:t>
      </w:r>
      <w:r w:rsidRPr="0024250E">
        <w:rPr>
          <w:b/>
        </w:rPr>
        <w:t>«</w:t>
      </w:r>
      <w:r w:rsidR="00F3029A">
        <w:rPr>
          <w:b/>
        </w:rPr>
        <w:t>14</w:t>
      </w:r>
      <w:r w:rsidRPr="0024250E">
        <w:rPr>
          <w:b/>
        </w:rPr>
        <w:t xml:space="preserve">» </w:t>
      </w:r>
      <w:r w:rsidR="00D94030">
        <w:rPr>
          <w:b/>
        </w:rPr>
        <w:t>декабря</w:t>
      </w:r>
      <w:r w:rsidRPr="0024250E">
        <w:rPr>
          <w:b/>
        </w:rPr>
        <w:t xml:space="preserve"> 2022 года</w:t>
      </w:r>
      <w:r w:rsidRPr="0024250E">
        <w:t xml:space="preserve">. </w:t>
      </w:r>
    </w:p>
    <w:p w:rsidR="0024250E" w:rsidRPr="0024250E" w:rsidRDefault="0024250E" w:rsidP="00D94030">
      <w:pPr>
        <w:autoSpaceDE w:val="0"/>
        <w:autoSpaceDN w:val="0"/>
        <w:adjustRightInd w:val="0"/>
        <w:jc w:val="both"/>
        <w:outlineLvl w:val="1"/>
      </w:pPr>
    </w:p>
    <w:p w:rsidR="00F3029A" w:rsidRPr="001B1C01" w:rsidRDefault="0024250E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24250E">
        <w:rPr>
          <w:rFonts w:ascii="Times New Roman" w:hAnsi="Times New Roman" w:cs="Times New Roman"/>
          <w:sz w:val="24"/>
          <w:szCs w:val="24"/>
        </w:rPr>
        <w:t xml:space="preserve"> </w:t>
      </w:r>
      <w:r w:rsidR="00F3029A" w:rsidRPr="001B1C01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02:05:190501:785, категория земель сельскохозяйственного назначения, площадью 527918 </w:t>
      </w:r>
      <w:proofErr w:type="spellStart"/>
      <w:r w:rsidR="00F3029A" w:rsidRPr="001B1C0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3029A" w:rsidRPr="001B1C0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3029A" w:rsidRPr="001B1C01">
        <w:rPr>
          <w:rFonts w:ascii="Times New Roman" w:hAnsi="Times New Roman" w:cs="Times New Roman"/>
          <w:sz w:val="24"/>
          <w:szCs w:val="24"/>
        </w:rPr>
        <w:t xml:space="preserve">,  местоположение: РБ, Аургазинский район, </w:t>
      </w:r>
      <w:proofErr w:type="spellStart"/>
      <w:r w:rsidR="00F3029A" w:rsidRPr="001B1C01">
        <w:rPr>
          <w:rFonts w:ascii="Times New Roman" w:hAnsi="Times New Roman" w:cs="Times New Roman"/>
          <w:sz w:val="24"/>
          <w:szCs w:val="24"/>
        </w:rPr>
        <w:t>Балыклыкульский</w:t>
      </w:r>
      <w:proofErr w:type="spellEnd"/>
      <w:r w:rsidR="00F3029A"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29A" w:rsidRPr="001B1C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029A" w:rsidRPr="001B1C0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3029A" w:rsidRPr="001B1C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029A" w:rsidRPr="001B1C01">
        <w:rPr>
          <w:rFonts w:ascii="Times New Roman" w:hAnsi="Times New Roman" w:cs="Times New Roman"/>
          <w:sz w:val="24"/>
          <w:szCs w:val="24"/>
        </w:rPr>
        <w:t xml:space="preserve">., на расстоянии около 3,5 км на северо-восток от северной окраины д. </w:t>
      </w:r>
      <w:proofErr w:type="spellStart"/>
      <w:r w:rsidR="00F3029A" w:rsidRPr="001B1C01">
        <w:rPr>
          <w:rFonts w:ascii="Times New Roman" w:hAnsi="Times New Roman" w:cs="Times New Roman"/>
          <w:sz w:val="24"/>
          <w:szCs w:val="24"/>
        </w:rPr>
        <w:t>Балыклыкуль</w:t>
      </w:r>
      <w:proofErr w:type="spellEnd"/>
      <w:r w:rsidR="00F3029A" w:rsidRPr="001B1C01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растениеводство.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>Начальная цена предмета аукциона: 21777 (двадцать одна тысяча семьсот семьдесят семь) рублей.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Шаг аукциона: 653 (шестьсот пятьдесят три) рубля.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B1C01">
        <w:rPr>
          <w:rFonts w:ascii="Times New Roman" w:hAnsi="Times New Roman" w:cs="Times New Roman"/>
          <w:sz w:val="24"/>
          <w:szCs w:val="24"/>
        </w:rPr>
        <w:t>Размер задатка составляет: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10888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1B1C01">
        <w:rPr>
          <w:rFonts w:ascii="Times New Roman" w:hAnsi="Times New Roman" w:cs="Times New Roman"/>
          <w:kern w:val="3"/>
          <w:sz w:val="24"/>
          <w:szCs w:val="24"/>
          <w:lang w:eastAsia="zh-CN"/>
        </w:rPr>
        <w:t>(десять тысяч восемьсот восемьдесят восемь) рублей.</w:t>
      </w:r>
    </w:p>
    <w:p w:rsidR="0015012F" w:rsidRPr="00816331" w:rsidRDefault="0015012F" w:rsidP="00F3029A">
      <w:pPr>
        <w:pStyle w:val="ConsPlusNormal"/>
        <w:widowControl/>
        <w:ind w:firstLine="567"/>
        <w:jc w:val="both"/>
      </w:pP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E8673C" w:rsidRPr="00252A6F" w:rsidTr="00816331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3C" w:rsidRPr="0015012F" w:rsidRDefault="00E8673C" w:rsidP="005C2682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C" w:rsidRPr="0015012F" w:rsidRDefault="00E8673C" w:rsidP="005C2682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EF5234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34" w:rsidRPr="00EF5234" w:rsidRDefault="00EF5234" w:rsidP="005F78E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F5234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34" w:rsidRPr="00EF5234" w:rsidRDefault="00EF5234" w:rsidP="005F78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34">
              <w:t xml:space="preserve">Земельный участок свободен от прав третьих лиц </w:t>
            </w:r>
          </w:p>
        </w:tc>
      </w:tr>
      <w:tr w:rsidR="00F3029A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D94030" w:rsidRDefault="00F3029A" w:rsidP="00E2616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D94030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F3029A" w:rsidRDefault="00F3029A" w:rsidP="00333B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029A">
              <w:rPr>
                <w:color w:val="000000" w:themeColor="text1"/>
              </w:rPr>
              <w:t xml:space="preserve">Ограничения прав на земельный участок, предусмотренные статьей 56 Земельного кодекса РФ; реквизиты 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выдан: правительство РФ; реквизиты документа-основания: приказ Государственного комитета Республики Башкортостан по транспорту и дорожному хозяйству «Об установлении границы придорожной полосы автомобильных дорог РБ регионального и межмуниципального значения от 12.03.2014 № 41 выдан </w:t>
            </w:r>
            <w:proofErr w:type="spellStart"/>
            <w:r w:rsidRPr="00F3029A">
              <w:rPr>
                <w:color w:val="000000" w:themeColor="text1"/>
              </w:rPr>
              <w:t>Государтсвенный</w:t>
            </w:r>
            <w:proofErr w:type="spellEnd"/>
            <w:r w:rsidRPr="00F3029A">
              <w:rPr>
                <w:color w:val="000000" w:themeColor="text1"/>
              </w:rPr>
              <w:t xml:space="preserve"> комитет Республики Башкортостан по транспорту и дорожному хозяйству; постановление правительства РБ «Об утверждении перечная автомобильных дорог общего пользования регионального и межмуниципального значения» от 02.02.2012 № 28 выдан</w:t>
            </w:r>
            <w:proofErr w:type="gramStart"/>
            <w:r w:rsidRPr="00F3029A">
              <w:rPr>
                <w:color w:val="000000" w:themeColor="text1"/>
              </w:rPr>
              <w:t xml:space="preserve"> :</w:t>
            </w:r>
            <w:proofErr w:type="gramEnd"/>
            <w:r w:rsidRPr="00F3029A">
              <w:rPr>
                <w:color w:val="000000" w:themeColor="text1"/>
              </w:rPr>
              <w:t xml:space="preserve"> Правительство РБ; постановление Правительства РБ «Об утверждении порядков установления и использования полос отвода и дорожных полос автомобильных дорог РБ регионального или межмуниципального значения» от 29.04.2011 № 137 выдан Правительство РБ; реквизиты </w:t>
            </w:r>
            <w:r w:rsidRPr="00F3029A">
              <w:rPr>
                <w:color w:val="000000" w:themeColor="text1"/>
              </w:rPr>
              <w:lastRenderedPageBreak/>
              <w:t>документа-основания: «Правила охраны магистральных трубопроводов» утв. Постановлением Госгортехнадзора РФ от 22.04.1992 № 9 .</w:t>
            </w:r>
          </w:p>
        </w:tc>
      </w:tr>
      <w:tr w:rsidR="00F3029A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D94030" w:rsidRDefault="00F3029A" w:rsidP="00E2616E">
            <w:pPr>
              <w:suppressAutoHyphens/>
              <w:autoSpaceDE w:val="0"/>
              <w:jc w:val="both"/>
            </w:pPr>
            <w:r w:rsidRPr="00D94030">
              <w:lastRenderedPageBreak/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F3029A" w:rsidRDefault="00F3029A" w:rsidP="00333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F3029A">
              <w:t xml:space="preserve">Использовать земельный участок                                             в соответствии с разрешенным видом использования земельного участка </w:t>
            </w:r>
          </w:p>
        </w:tc>
      </w:tr>
      <w:tr w:rsidR="00F3029A" w:rsidRPr="00B26467" w:rsidTr="00816331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D94030" w:rsidRDefault="00F3029A" w:rsidP="00E2616E">
            <w:pPr>
              <w:suppressAutoHyphens/>
              <w:autoSpaceDE w:val="0"/>
              <w:jc w:val="both"/>
              <w:rPr>
                <w:lang w:eastAsia="ar-SA"/>
              </w:rPr>
            </w:pPr>
            <w:r w:rsidRPr="00D94030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F3029A" w:rsidRDefault="00F3029A" w:rsidP="00333B20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F3029A">
              <w:rPr>
                <w:lang w:eastAsia="ar-SA"/>
              </w:rPr>
              <w:t>В соответствии с разрешенным использованием земельного участка не предусматривается возможность строительства зданий, сооружений.</w:t>
            </w:r>
          </w:p>
        </w:tc>
      </w:tr>
      <w:tr w:rsidR="00F3029A" w:rsidRPr="00B26467" w:rsidTr="00816331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D94030" w:rsidRDefault="00F3029A" w:rsidP="00E261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94030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F3029A" w:rsidRPr="00D94030" w:rsidRDefault="00F3029A" w:rsidP="00E261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D94030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F3029A" w:rsidRDefault="00F3029A" w:rsidP="00333B20">
            <w:pPr>
              <w:suppressAutoHyphens/>
              <w:autoSpaceDE w:val="0"/>
              <w:autoSpaceDN w:val="0"/>
              <w:ind w:firstLine="714"/>
              <w:jc w:val="both"/>
              <w:rPr>
                <w:lang w:eastAsia="ar-SA"/>
              </w:rPr>
            </w:pPr>
            <w:r w:rsidRPr="00F3029A">
              <w:rPr>
                <w:lang w:eastAsia="ar-SA"/>
              </w:rPr>
              <w:t>В соответствии с разрешенным использованием земельного участка не предусматривается возможность строительства зданий, сооружений.</w:t>
            </w:r>
          </w:p>
        </w:tc>
      </w:tr>
    </w:tbl>
    <w:p w:rsidR="00F3029A" w:rsidRDefault="00F3029A" w:rsidP="00EF523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D13" w:rsidRPr="004A0EEE" w:rsidRDefault="00EF5234" w:rsidP="004A0E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D13"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«16» декабря 2022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>) 19.12.2022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F3029A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D940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декабря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F3029A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D940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декабря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2022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AF3BB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29A">
        <w:rPr>
          <w:rFonts w:ascii="Times New Roman" w:hAnsi="Times New Roman" w:cs="Times New Roman"/>
          <w:b/>
          <w:sz w:val="24"/>
          <w:szCs w:val="24"/>
        </w:rPr>
        <w:t>19</w:t>
      </w:r>
      <w:r w:rsidR="00D94030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E8673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5B3574" w:rsidRDefault="005B3574" w:rsidP="005B3574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 xml:space="preserve">аукциона заключается по </w:t>
      </w:r>
      <w:proofErr w:type="gramStart"/>
      <w:r w:rsidR="00753283">
        <w:t>истечении</w:t>
      </w:r>
      <w:proofErr w:type="gramEnd"/>
      <w:r w:rsidR="00753283">
        <w:t xml:space="preserve">  10 дней  со дня размещения  информации о результатах торгов на официальном сайте. </w:t>
      </w:r>
    </w:p>
    <w:p w:rsidR="00D94030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</w:p>
    <w:p w:rsidR="00753283" w:rsidRDefault="00753283" w:rsidP="005B35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в случае выявления обстоятельств, предусмотренных </w:t>
      </w:r>
      <w:hyperlink r:id="rId8" w:anchor="Par931#Par9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ст.39.11 ЗК РФ.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Участники извещаются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им возвращаются внесенные задатки.</w:t>
      </w:r>
    </w:p>
    <w:p w:rsidR="0006069B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15  дней до проведения аукциона, извещение об отказе в проведении аукциона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 не позднее дня, следующего за днем принятия решения об отказе в проведении аукциона. В течение трех дней организатор аукциона  извещает участников аукциона об отказе в проведен</w:t>
      </w:r>
      <w:proofErr w:type="gramStart"/>
      <w:r>
        <w:t>ии ау</w:t>
      </w:r>
      <w:proofErr w:type="gramEnd"/>
      <w:r>
        <w:t>кциона и возвращает  участн</w:t>
      </w:r>
      <w:r w:rsidR="00D94030">
        <w:t>икам аукциона внесенные задатки.</w:t>
      </w:r>
    </w:p>
    <w:p w:rsidR="00243778" w:rsidRDefault="00243778" w:rsidP="005B3574">
      <w:pPr>
        <w:spacing w:line="276" w:lineRule="auto"/>
      </w:pPr>
    </w:p>
    <w:sectPr w:rsidR="00243778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0B" w:rsidRDefault="00AC020B" w:rsidP="0006069B">
      <w:r>
        <w:separator/>
      </w:r>
    </w:p>
  </w:endnote>
  <w:endnote w:type="continuationSeparator" w:id="0">
    <w:p w:rsidR="00AC020B" w:rsidRDefault="00AC020B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0B" w:rsidRDefault="00AC020B" w:rsidP="0006069B">
      <w:r>
        <w:separator/>
      </w:r>
    </w:p>
  </w:footnote>
  <w:footnote w:type="continuationSeparator" w:id="0">
    <w:p w:rsidR="00AC020B" w:rsidRDefault="00AC020B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F0E50"/>
    <w:rsid w:val="0010239E"/>
    <w:rsid w:val="00130BE3"/>
    <w:rsid w:val="0015012F"/>
    <w:rsid w:val="00195536"/>
    <w:rsid w:val="0024250E"/>
    <w:rsid w:val="00243778"/>
    <w:rsid w:val="0034611D"/>
    <w:rsid w:val="004143CF"/>
    <w:rsid w:val="0049072D"/>
    <w:rsid w:val="004A0EEE"/>
    <w:rsid w:val="004C423C"/>
    <w:rsid w:val="004C5CA1"/>
    <w:rsid w:val="005206AE"/>
    <w:rsid w:val="00520941"/>
    <w:rsid w:val="00533EB5"/>
    <w:rsid w:val="00585511"/>
    <w:rsid w:val="005A4FDF"/>
    <w:rsid w:val="005B3574"/>
    <w:rsid w:val="005C2682"/>
    <w:rsid w:val="00635BC8"/>
    <w:rsid w:val="00675622"/>
    <w:rsid w:val="0069317D"/>
    <w:rsid w:val="006D5D8C"/>
    <w:rsid w:val="006E1DEA"/>
    <w:rsid w:val="006E4DD2"/>
    <w:rsid w:val="00700BD4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33831"/>
    <w:rsid w:val="00AC020B"/>
    <w:rsid w:val="00AE1FA9"/>
    <w:rsid w:val="00AF3BB3"/>
    <w:rsid w:val="00B03277"/>
    <w:rsid w:val="00B26467"/>
    <w:rsid w:val="00BA0447"/>
    <w:rsid w:val="00BC14EF"/>
    <w:rsid w:val="00C05237"/>
    <w:rsid w:val="00C122FF"/>
    <w:rsid w:val="00C6042B"/>
    <w:rsid w:val="00C7510F"/>
    <w:rsid w:val="00CB1D5C"/>
    <w:rsid w:val="00CB39FA"/>
    <w:rsid w:val="00CB534F"/>
    <w:rsid w:val="00CD0D13"/>
    <w:rsid w:val="00D317E4"/>
    <w:rsid w:val="00D94030"/>
    <w:rsid w:val="00DE31CA"/>
    <w:rsid w:val="00DF2A81"/>
    <w:rsid w:val="00E06DDD"/>
    <w:rsid w:val="00E71DE6"/>
    <w:rsid w:val="00E8642A"/>
    <w:rsid w:val="00E8673C"/>
    <w:rsid w:val="00E94508"/>
    <w:rsid w:val="00EF5234"/>
    <w:rsid w:val="00F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_user\&#1056;&#1072;&#1093;&#1084;&#1072;&#1090;&#1091;&#1083;&#1083;&#1080;&#1085;&#1072;%20&#1051;&#1080;&#1083;&#1080;&#1103;\05.12.2017\&#1048;&#1079;&#1074;&#1077;&#1097;&#1077;&#1085;&#1080;&#1077;%20&#1087;&#1086;%20&#1058;&#1086;&#1083;&#1073;&#1072;&#1079;&#1080;&#1085;&#1089;&#1082;&#1086;&#1084;&#109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9045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2022-11-16T03:47:00Z</dcterms:created>
  <dcterms:modified xsi:type="dcterms:W3CDTF">2022-11-16T03:47:00Z</dcterms:modified>
</cp:coreProperties>
</file>